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8" w:rsidRPr="008D17E8" w:rsidRDefault="008D17E8" w:rsidP="008D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>Wie schon im Vorjahr haben wir, aufgrund vieler gleichlautender Kritiken, zum</w:t>
      </w:r>
      <w:r w:rsidRPr="008D17E8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1. Januar 2015 </w:t>
      </w:r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Änderungen vorgenommen. </w:t>
      </w:r>
    </w:p>
    <w:p w:rsidR="008D17E8" w:rsidRPr="008D17E8" w:rsidRDefault="008D17E8" w:rsidP="008D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Im Leistungskatalog sind dies: </w:t>
      </w:r>
    </w:p>
    <w:tbl>
      <w:tblPr>
        <w:tblW w:w="8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2164"/>
        <w:gridCol w:w="2164"/>
        <w:gridCol w:w="2179"/>
      </w:tblGrid>
      <w:tr w:rsidR="008D17E8" w:rsidRPr="008D17E8" w:rsidTr="008D17E8">
        <w:trPr>
          <w:tblHeader/>
          <w:tblCellSpacing w:w="15" w:type="dxa"/>
        </w:trPr>
        <w:tc>
          <w:tcPr>
            <w:tcW w:w="2085" w:type="dxa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  <w:t>weibliche Jugend</w:t>
            </w:r>
          </w:p>
        </w:tc>
        <w:tc>
          <w:tcPr>
            <w:tcW w:w="2100" w:type="dxa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  <w:t xml:space="preserve">männliche Jugend </w:t>
            </w:r>
          </w:p>
        </w:tc>
        <w:tc>
          <w:tcPr>
            <w:tcW w:w="2100" w:type="dxa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  <w:t>Frauen</w:t>
            </w:r>
          </w:p>
        </w:tc>
        <w:tc>
          <w:tcPr>
            <w:tcW w:w="2100" w:type="dxa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  <w:t>Männer</w:t>
            </w:r>
          </w:p>
        </w:tc>
      </w:tr>
      <w:tr w:rsidR="008D17E8" w:rsidRPr="008D17E8" w:rsidTr="008D17E8">
        <w:trPr>
          <w:tblHeader/>
          <w:tblCellSpacing w:w="15" w:type="dxa"/>
        </w:trPr>
        <w:tc>
          <w:tcPr>
            <w:tcW w:w="2085" w:type="dxa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Koordination</w:t>
            </w:r>
          </w:p>
        </w:tc>
        <w:tc>
          <w:tcPr>
            <w:tcW w:w="2100" w:type="dxa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Koordination</w:t>
            </w:r>
          </w:p>
        </w:tc>
        <w:tc>
          <w:tcPr>
            <w:tcW w:w="2100" w:type="dxa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Koordination</w:t>
            </w:r>
          </w:p>
        </w:tc>
        <w:tc>
          <w:tcPr>
            <w:tcW w:w="2100" w:type="dxa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Koordination</w:t>
            </w:r>
          </w:p>
        </w:tc>
      </w:tr>
      <w:tr w:rsidR="008D17E8" w:rsidRPr="008D17E8" w:rsidTr="008D17E8">
        <w:trPr>
          <w:tblHeader/>
          <w:tblCellSpacing w:w="15" w:type="dxa"/>
        </w:trPr>
        <w:tc>
          <w:tcPr>
            <w:tcW w:w="2085" w:type="dxa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Seilspringen</w:t>
            </w:r>
          </w:p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AK 6-11</w:t>
            </w:r>
          </w:p>
        </w:tc>
        <w:tc>
          <w:tcPr>
            <w:tcW w:w="2100" w:type="dxa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Seilspringen</w:t>
            </w:r>
          </w:p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AK 6-11</w:t>
            </w:r>
          </w:p>
        </w:tc>
        <w:tc>
          <w:tcPr>
            <w:tcW w:w="2100" w:type="dxa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Seilspringen </w:t>
            </w:r>
          </w:p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AK 40 – ab 90</w:t>
            </w:r>
          </w:p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Hochsprung</w:t>
            </w:r>
          </w:p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AK ab 90</w:t>
            </w:r>
          </w:p>
        </w:tc>
        <w:tc>
          <w:tcPr>
            <w:tcW w:w="0" w:type="auto"/>
            <w:hideMark/>
          </w:tcPr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Seilspringen</w:t>
            </w:r>
          </w:p>
          <w:p w:rsidR="008D17E8" w:rsidRPr="008D17E8" w:rsidRDefault="008D17E8" w:rsidP="008D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8D17E8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AK 40 – ab 90</w:t>
            </w:r>
          </w:p>
        </w:tc>
      </w:tr>
    </w:tbl>
    <w:p w:rsidR="008D17E8" w:rsidRPr="008D17E8" w:rsidRDefault="008D17E8" w:rsidP="008D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D17E8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Im Prüfungswegweiser beachten Sie bitte:</w:t>
      </w:r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</w:p>
    <w:p w:rsidR="008D17E8" w:rsidRPr="008D17E8" w:rsidRDefault="008D17E8" w:rsidP="008D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3.2 </w:t>
      </w:r>
      <w:proofErr w:type="gramStart"/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>Schwimmnachweis</w:t>
      </w:r>
      <w:proofErr w:type="gramEnd"/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</w:p>
    <w:p w:rsidR="008D17E8" w:rsidRPr="008D17E8" w:rsidRDefault="008D17E8" w:rsidP="008D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6.1.3 und 6.1.4 Infokasten </w:t>
      </w:r>
    </w:p>
    <w:p w:rsidR="008D17E8" w:rsidRPr="008D17E8" w:rsidRDefault="008D17E8" w:rsidP="008D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6.2.2 Medizinball Bewegungsbeschreibung </w:t>
      </w:r>
    </w:p>
    <w:p w:rsidR="008D17E8" w:rsidRPr="008D17E8" w:rsidRDefault="008D17E8" w:rsidP="008D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6.2.6.3 Gerätturnen Altersgruppe 10-11 und 50-59 (Stützschwingen Bronze) </w:t>
      </w:r>
    </w:p>
    <w:p w:rsidR="008D17E8" w:rsidRPr="008D17E8" w:rsidRDefault="008D17E8" w:rsidP="008D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6.4.6 Seilspringen (Bewegungsbeschreibung) </w:t>
      </w:r>
    </w:p>
    <w:p w:rsidR="008D17E8" w:rsidRPr="008D17E8" w:rsidRDefault="008D17E8" w:rsidP="008D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>7.1 Volkslauf (10 km) / Radfahren (5, 10, 20 km) / Walking/</w:t>
      </w:r>
      <w:proofErr w:type="spellStart"/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>Nordic</w:t>
      </w:r>
      <w:proofErr w:type="spellEnd"/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Walking (7,5 km) </w:t>
      </w:r>
    </w:p>
    <w:p w:rsidR="008D17E8" w:rsidRPr="008D17E8" w:rsidRDefault="008D17E8" w:rsidP="008D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D17E8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7.3 Anerkannte sportartspezifische Leistungsabzeichen (Verbandsabzeichen) </w:t>
      </w:r>
    </w:p>
    <w:p w:rsidR="00C34FF1" w:rsidRPr="008D17E8" w:rsidRDefault="00C34FF1">
      <w:pPr>
        <w:rPr>
          <w:sz w:val="32"/>
          <w:szCs w:val="32"/>
        </w:rPr>
      </w:pPr>
    </w:p>
    <w:p w:rsidR="008D17E8" w:rsidRPr="008D17E8" w:rsidRDefault="008D17E8">
      <w:pPr>
        <w:rPr>
          <w:sz w:val="32"/>
          <w:szCs w:val="32"/>
        </w:rPr>
      </w:pPr>
    </w:p>
    <w:sectPr w:rsidR="008D17E8" w:rsidRPr="008D17E8" w:rsidSect="00C34F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D17E8"/>
    <w:rsid w:val="008D17E8"/>
    <w:rsid w:val="00C3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F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D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2">
    <w:name w:val="style2"/>
    <w:basedOn w:val="Standard"/>
    <w:rsid w:val="008D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>Außenstelle Oberwiesenthal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Landkreis Gymansium St. Annen</dc:creator>
  <cp:keywords/>
  <dc:description/>
  <cp:lastModifiedBy>Landkreis Gymansium St. Annen</cp:lastModifiedBy>
  <cp:revision>2</cp:revision>
  <dcterms:created xsi:type="dcterms:W3CDTF">2015-06-22T14:38:00Z</dcterms:created>
  <dcterms:modified xsi:type="dcterms:W3CDTF">2015-06-22T14:39:00Z</dcterms:modified>
</cp:coreProperties>
</file>